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88" w:rsidRPr="006221BD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>Навчальний заклад відкрито 01 вересня 19</w:t>
      </w:r>
      <w:r>
        <w:rPr>
          <w:rFonts w:ascii="Times New Roman" w:hAnsi="Times New Roman"/>
          <w:sz w:val="24"/>
          <w:szCs w:val="24"/>
          <w:lang w:val="uk-UA" w:eastAsia="ru-RU"/>
        </w:rPr>
        <w:t>98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 xml:space="preserve"> року як </w:t>
      </w:r>
      <w:proofErr w:type="spellStart"/>
      <w:r w:rsidRPr="00C335A4">
        <w:rPr>
          <w:rFonts w:ascii="Times New Roman" w:hAnsi="Times New Roman"/>
          <w:sz w:val="24"/>
          <w:szCs w:val="24"/>
          <w:lang w:val="uk-UA" w:eastAsia="ru-RU"/>
        </w:rPr>
        <w:t>Гуляйпільську</w:t>
      </w:r>
      <w:proofErr w:type="spellEnd"/>
      <w:r w:rsidRPr="00C335A4">
        <w:rPr>
          <w:rFonts w:ascii="Times New Roman" w:hAnsi="Times New Roman"/>
          <w:sz w:val="24"/>
          <w:szCs w:val="24"/>
          <w:lang w:val="uk-UA" w:eastAsia="ru-RU"/>
        </w:rPr>
        <w:t xml:space="preserve"> с</w:t>
      </w:r>
      <w:r>
        <w:rPr>
          <w:rFonts w:ascii="Times New Roman" w:hAnsi="Times New Roman"/>
          <w:sz w:val="24"/>
          <w:szCs w:val="24"/>
          <w:lang w:val="uk-UA" w:eastAsia="ru-RU"/>
        </w:rPr>
        <w:t>пеціалізовану загальноосвітню школу І-ІІІ ступенів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 xml:space="preserve"> державної форми власності</w:t>
      </w:r>
      <w:r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 xml:space="preserve"> загальною площею </w:t>
      </w:r>
      <w:r>
        <w:rPr>
          <w:rFonts w:ascii="Times New Roman" w:hAnsi="Times New Roman"/>
          <w:sz w:val="24"/>
          <w:szCs w:val="24"/>
          <w:lang w:val="uk-UA" w:eastAsia="ru-RU"/>
        </w:rPr>
        <w:t>7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500 кв.м.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Загальна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навчальна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площа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будівель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складає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5000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кв.м.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Проектна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потужність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школи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розрахована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val="uk-UA" w:eastAsia="ru-RU"/>
        </w:rPr>
        <w:t>836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043A66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>Комунальний заклад</w:t>
      </w:r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proofErr w:type="spellStart"/>
      <w:r w:rsidRPr="00C335A4">
        <w:rPr>
          <w:rFonts w:ascii="Times New Roman" w:hAnsi="Times New Roman"/>
          <w:sz w:val="24"/>
          <w:szCs w:val="24"/>
          <w:lang w:val="uk-UA" w:eastAsia="ru-RU"/>
        </w:rPr>
        <w:t>Гуляйпільськ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 спеціалізована загальноосвітня школа І-ІІІ ступенів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>»</w:t>
      </w:r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 xml:space="preserve"> відповідно до рішення сесії </w:t>
      </w:r>
      <w:r>
        <w:rPr>
          <w:rFonts w:ascii="Times New Roman" w:hAnsi="Times New Roman"/>
          <w:sz w:val="24"/>
          <w:szCs w:val="24"/>
          <w:lang w:val="uk-UA" w:eastAsia="ru-RU"/>
        </w:rPr>
        <w:t>міськ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>ої ради №</w:t>
      </w:r>
      <w:r>
        <w:rPr>
          <w:rFonts w:ascii="Times New Roman" w:hAnsi="Times New Roman"/>
          <w:sz w:val="24"/>
          <w:szCs w:val="24"/>
          <w:lang w:val="uk-UA" w:eastAsia="ru-RU"/>
        </w:rPr>
        <w:t>11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hAnsi="Times New Roman"/>
          <w:sz w:val="24"/>
          <w:szCs w:val="24"/>
          <w:lang w:val="uk-UA" w:eastAsia="ru-RU"/>
        </w:rPr>
        <w:t>27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uk-UA" w:eastAsia="ru-RU"/>
        </w:rPr>
        <w:t>12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>.20</w:t>
      </w:r>
      <w:r>
        <w:rPr>
          <w:rFonts w:ascii="Times New Roman" w:hAnsi="Times New Roman"/>
          <w:sz w:val="24"/>
          <w:szCs w:val="24"/>
          <w:lang w:val="uk-UA" w:eastAsia="ru-RU"/>
        </w:rPr>
        <w:t>17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 xml:space="preserve"> року підпорядкований і підзвітний </w:t>
      </w:r>
      <w:proofErr w:type="spellStart"/>
      <w:r w:rsidRPr="00C335A4">
        <w:rPr>
          <w:rFonts w:ascii="Times New Roman" w:hAnsi="Times New Roman"/>
          <w:sz w:val="24"/>
          <w:szCs w:val="24"/>
          <w:lang w:val="uk-UA" w:eastAsia="ru-RU"/>
        </w:rPr>
        <w:t>Гуляйпільській</w:t>
      </w:r>
      <w:proofErr w:type="spellEnd"/>
      <w:r w:rsidRPr="00C335A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міськ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 xml:space="preserve">ій раді. </w:t>
      </w:r>
      <w:r w:rsidRPr="00043A66">
        <w:rPr>
          <w:rFonts w:ascii="Times New Roman" w:hAnsi="Times New Roman"/>
          <w:sz w:val="24"/>
          <w:szCs w:val="24"/>
          <w:lang w:val="uk-UA" w:eastAsia="ru-RU"/>
        </w:rPr>
        <w:t xml:space="preserve">З питань основної </w:t>
      </w:r>
      <w:proofErr w:type="spellStart"/>
      <w:r w:rsidRPr="00043A66">
        <w:rPr>
          <w:rFonts w:ascii="Times New Roman" w:hAnsi="Times New Roman"/>
          <w:sz w:val="24"/>
          <w:szCs w:val="24"/>
          <w:lang w:val="uk-UA" w:eastAsia="ru-RU"/>
        </w:rPr>
        <w:t>освітньо-виховної</w:t>
      </w:r>
      <w:proofErr w:type="spellEnd"/>
      <w:r w:rsidRPr="00043A66">
        <w:rPr>
          <w:rFonts w:ascii="Times New Roman" w:hAnsi="Times New Roman"/>
          <w:sz w:val="24"/>
          <w:szCs w:val="24"/>
          <w:lang w:val="uk-UA" w:eastAsia="ru-RU"/>
        </w:rPr>
        <w:t xml:space="preserve"> діяльності школ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043A66">
        <w:rPr>
          <w:rFonts w:ascii="Times New Roman" w:hAnsi="Times New Roman"/>
          <w:sz w:val="24"/>
          <w:szCs w:val="24"/>
          <w:lang w:val="uk-UA" w:eastAsia="ru-RU"/>
        </w:rPr>
        <w:t xml:space="preserve"> підвідомч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043A66">
        <w:rPr>
          <w:rFonts w:ascii="Times New Roman" w:hAnsi="Times New Roman"/>
          <w:sz w:val="24"/>
          <w:szCs w:val="24"/>
          <w:lang w:val="uk-UA" w:eastAsia="ru-RU"/>
        </w:rPr>
        <w:t xml:space="preserve"> відділу освіти, молоді та спорту </w:t>
      </w:r>
      <w:proofErr w:type="spellStart"/>
      <w:r w:rsidRPr="00043A66">
        <w:rPr>
          <w:rFonts w:ascii="Times New Roman" w:hAnsi="Times New Roman"/>
          <w:sz w:val="24"/>
          <w:szCs w:val="24"/>
          <w:lang w:val="uk-UA" w:eastAsia="ru-RU"/>
        </w:rPr>
        <w:t>Гуляйпільської</w:t>
      </w:r>
      <w:proofErr w:type="spellEnd"/>
      <w:r w:rsidRPr="00043A6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місько</w:t>
      </w:r>
      <w:r w:rsidRPr="00043A66">
        <w:rPr>
          <w:rFonts w:ascii="Times New Roman" w:hAnsi="Times New Roman"/>
          <w:sz w:val="24"/>
          <w:szCs w:val="24"/>
          <w:lang w:val="uk-UA" w:eastAsia="ru-RU"/>
        </w:rPr>
        <w:t>ї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ради</w:t>
      </w:r>
      <w:r w:rsidRPr="00043A66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23188" w:rsidRPr="006221BD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>Заклад є юридичною особою, має відокремлене майно, самостійний баланс, рахунки в установах банків, реєстраційні рахунки та спеціальні реєстраційні рахунки в органах Державного казначейства України, печатку зі своїм найменуванням та ідентифікаційним кодом, штампи, фірмові бланки.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 Права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обов’язки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юридичної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особи Заклад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набуває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дня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її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державної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реєстрації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23188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 xml:space="preserve">Комунальний заклад </w:t>
      </w:r>
      <w:r>
        <w:rPr>
          <w:rFonts w:ascii="Times New Roman" w:hAnsi="Times New Roman"/>
          <w:sz w:val="24"/>
          <w:szCs w:val="24"/>
          <w:lang w:val="uk-UA" w:eastAsia="ru-RU"/>
        </w:rPr>
        <w:t>«</w:t>
      </w:r>
      <w:proofErr w:type="spellStart"/>
      <w:r w:rsidRPr="00C335A4">
        <w:rPr>
          <w:rFonts w:ascii="Times New Roman" w:hAnsi="Times New Roman"/>
          <w:sz w:val="24"/>
          <w:szCs w:val="24"/>
          <w:lang w:val="uk-UA" w:eastAsia="ru-RU"/>
        </w:rPr>
        <w:t>Гуляйпільськ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 спеціалізована загальноосвітня школа І-ІІІ ступенів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>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C335A4">
        <w:rPr>
          <w:rFonts w:ascii="Times New Roman" w:hAnsi="Times New Roman"/>
          <w:sz w:val="24"/>
          <w:szCs w:val="24"/>
          <w:lang w:val="uk-UA" w:eastAsia="ru-RU"/>
        </w:rPr>
        <w:t>Гуляйпільської</w:t>
      </w:r>
      <w:proofErr w:type="spellEnd"/>
      <w:r w:rsidRPr="00C335A4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</w:t>
      </w:r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>має такі установчі документи:</w:t>
      </w:r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</w:p>
    <w:p w:rsidR="00C23188" w:rsidRPr="00C335A4" w:rsidRDefault="004464D0" w:rsidP="00C335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hyperlink r:id="rId5" w:history="1">
        <w:r w:rsidR="00C23188" w:rsidRPr="00C335A4">
          <w:rPr>
            <w:rFonts w:ascii="Times New Roman" w:hAnsi="Times New Roman"/>
            <w:sz w:val="24"/>
            <w:szCs w:val="24"/>
            <w:lang w:val="uk-UA" w:eastAsia="ru-RU"/>
          </w:rPr>
          <w:t>Свідоцтво про право власності</w:t>
        </w:r>
      </w:hyperlink>
      <w:r w:rsidR="00C23188" w:rsidRPr="00C335A4">
        <w:rPr>
          <w:rFonts w:ascii="Times New Roman" w:hAnsi="Times New Roman"/>
          <w:sz w:val="24"/>
          <w:szCs w:val="24"/>
          <w:lang w:val="uk-UA" w:eastAsia="ru-RU"/>
        </w:rPr>
        <w:t>;</w:t>
      </w:r>
      <w:r w:rsidR="00C23188" w:rsidRPr="00C335A4">
        <w:rPr>
          <w:rFonts w:ascii="Times New Roman" w:hAnsi="Times New Roman"/>
          <w:sz w:val="24"/>
          <w:szCs w:val="24"/>
          <w:lang w:eastAsia="ru-RU"/>
        </w:rPr>
        <w:t> </w:t>
      </w:r>
    </w:p>
    <w:p w:rsidR="00C23188" w:rsidRPr="00043A66" w:rsidRDefault="004464D0" w:rsidP="00C335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hyperlink r:id="rId6" w:history="1">
        <w:r w:rsidR="00C23188" w:rsidRPr="00C335A4">
          <w:rPr>
            <w:rFonts w:ascii="Times New Roman" w:hAnsi="Times New Roman"/>
            <w:sz w:val="24"/>
            <w:szCs w:val="24"/>
            <w:lang w:val="uk-UA" w:eastAsia="ru-RU"/>
          </w:rPr>
          <w:t>Відомості з Єдиного державного реєстру підприємств та організацій України(ЄДРПОУ)</w:t>
        </w:r>
      </w:hyperlink>
      <w:r w:rsidR="00C23188" w:rsidRPr="00C335A4">
        <w:rPr>
          <w:rFonts w:ascii="Times New Roman" w:hAnsi="Times New Roman"/>
          <w:sz w:val="24"/>
          <w:szCs w:val="24"/>
          <w:lang w:eastAsia="ru-RU"/>
        </w:rPr>
        <w:t> </w:t>
      </w:r>
      <w:r w:rsidR="00C23188" w:rsidRPr="00C335A4">
        <w:rPr>
          <w:rFonts w:ascii="Times New Roman" w:hAnsi="Times New Roman"/>
          <w:sz w:val="24"/>
          <w:szCs w:val="24"/>
          <w:lang w:val="uk-UA" w:eastAsia="ru-RU"/>
        </w:rPr>
        <w:t xml:space="preserve">та </w:t>
      </w:r>
      <w:hyperlink r:id="rId7" w:history="1">
        <w:r w:rsidR="00C23188" w:rsidRPr="00C335A4">
          <w:rPr>
            <w:rFonts w:ascii="Times New Roman" w:hAnsi="Times New Roman"/>
            <w:sz w:val="24"/>
            <w:szCs w:val="24"/>
            <w:lang w:val="uk-UA" w:eastAsia="ru-RU"/>
          </w:rPr>
          <w:t>Виписку з ЄДРПОУ</w:t>
        </w:r>
      </w:hyperlink>
      <w:r w:rsidR="00C23188" w:rsidRPr="00C335A4">
        <w:rPr>
          <w:rFonts w:ascii="Times New Roman" w:hAnsi="Times New Roman"/>
          <w:sz w:val="24"/>
          <w:szCs w:val="24"/>
          <w:lang w:val="uk-UA" w:eastAsia="ru-RU"/>
        </w:rPr>
        <w:t>;</w:t>
      </w:r>
      <w:r w:rsidR="00C23188" w:rsidRPr="00C335A4">
        <w:rPr>
          <w:rFonts w:ascii="Times New Roman" w:hAnsi="Times New Roman"/>
          <w:sz w:val="24"/>
          <w:szCs w:val="24"/>
          <w:lang w:eastAsia="ru-RU"/>
        </w:rPr>
        <w:t> </w:t>
      </w:r>
    </w:p>
    <w:p w:rsidR="00C23188" w:rsidRPr="00C335A4" w:rsidRDefault="004464D0" w:rsidP="00C335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C23188" w:rsidRPr="00C335A4">
          <w:rPr>
            <w:rFonts w:ascii="Times New Roman" w:hAnsi="Times New Roman"/>
            <w:sz w:val="24"/>
            <w:szCs w:val="24"/>
            <w:lang w:val="uk-UA" w:eastAsia="ru-RU"/>
          </w:rPr>
          <w:t>Рішення про встановлення установі ознаки неприбутковості 0031- бюджетні організації</w:t>
        </w:r>
      </w:hyperlink>
      <w:r w:rsidR="00C23188" w:rsidRPr="00C335A4">
        <w:rPr>
          <w:rFonts w:ascii="Times New Roman" w:hAnsi="Times New Roman"/>
          <w:sz w:val="24"/>
          <w:szCs w:val="24"/>
          <w:lang w:val="uk-UA" w:eastAsia="ru-RU"/>
        </w:rPr>
        <w:t>;</w:t>
      </w:r>
      <w:r w:rsidR="00C23188" w:rsidRPr="00C335A4">
        <w:rPr>
          <w:rFonts w:ascii="Times New Roman" w:hAnsi="Times New Roman"/>
          <w:sz w:val="24"/>
          <w:szCs w:val="24"/>
          <w:lang w:eastAsia="ru-RU"/>
        </w:rPr>
        <w:t> </w:t>
      </w:r>
    </w:p>
    <w:p w:rsidR="00C23188" w:rsidRPr="00C335A4" w:rsidRDefault="004464D0" w:rsidP="00C335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="00C23188" w:rsidRPr="00C335A4">
          <w:rPr>
            <w:rFonts w:ascii="Times New Roman" w:hAnsi="Times New Roman"/>
            <w:sz w:val="24"/>
            <w:szCs w:val="24"/>
            <w:lang w:val="uk-UA" w:eastAsia="ru-RU"/>
          </w:rPr>
          <w:t>Державний акт на право постійного користування земельною ділянкою</w:t>
        </w:r>
      </w:hyperlink>
      <w:r w:rsidR="00C23188" w:rsidRPr="00C335A4">
        <w:rPr>
          <w:rFonts w:ascii="Times New Roman" w:hAnsi="Times New Roman"/>
          <w:sz w:val="24"/>
          <w:szCs w:val="24"/>
          <w:lang w:eastAsia="ru-RU"/>
        </w:rPr>
        <w:t> </w:t>
      </w:r>
      <w:r w:rsidR="00C23188" w:rsidRPr="00C335A4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C23188" w:rsidRPr="00C335A4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>
        <w:fldChar w:fldCharType="begin"/>
      </w:r>
      <w:r>
        <w:instrText>HYPERLINK "https://drive.google.com/file/d/1ULtUYVEsAHxLMtE0niUNIGyjehwdO4cI/view?usp=sharing"</w:instrText>
      </w:r>
      <w:r>
        <w:fldChar w:fldCharType="separate"/>
      </w:r>
      <w:r w:rsidR="00C23188" w:rsidRPr="00C335A4">
        <w:rPr>
          <w:rFonts w:ascii="Times New Roman" w:hAnsi="Times New Roman"/>
          <w:sz w:val="24"/>
          <w:szCs w:val="24"/>
          <w:lang w:eastAsia="ru-RU"/>
        </w:rPr>
        <w:t xml:space="preserve"> Планом меж </w:t>
      </w:r>
      <w:proofErr w:type="spellStart"/>
      <w:r w:rsidR="00C23188" w:rsidRPr="00C335A4">
        <w:rPr>
          <w:rFonts w:ascii="Times New Roman" w:hAnsi="Times New Roman"/>
          <w:sz w:val="24"/>
          <w:szCs w:val="24"/>
          <w:lang w:eastAsia="ru-RU"/>
        </w:rPr>
        <w:t>земельної</w:t>
      </w:r>
      <w:proofErr w:type="spellEnd"/>
      <w:r w:rsidR="00C23188" w:rsidRPr="00C335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3188" w:rsidRPr="00C335A4">
        <w:rPr>
          <w:rFonts w:ascii="Times New Roman" w:hAnsi="Times New Roman"/>
          <w:sz w:val="24"/>
          <w:szCs w:val="24"/>
          <w:lang w:eastAsia="ru-RU"/>
        </w:rPr>
        <w:t>ділянки</w:t>
      </w:r>
      <w:proofErr w:type="spellEnd"/>
      <w:r>
        <w:fldChar w:fldCharType="end"/>
      </w:r>
      <w:r w:rsidR="00C23188" w:rsidRPr="00C335A4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C23188" w:rsidRPr="00C335A4" w:rsidRDefault="00C23188" w:rsidP="00C335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335A4">
        <w:rPr>
          <w:rFonts w:ascii="Times New Roman" w:hAnsi="Times New Roman"/>
          <w:sz w:val="24"/>
          <w:szCs w:val="24"/>
          <w:lang w:eastAsia="ru-RU"/>
        </w:rPr>
        <w:t>Ліцензію</w:t>
      </w:r>
      <w:proofErr w:type="spellEnd"/>
      <w:r w:rsidRPr="00C335A4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335A4">
        <w:rPr>
          <w:rFonts w:ascii="Times New Roman" w:hAnsi="Times New Roman"/>
          <w:sz w:val="24"/>
          <w:szCs w:val="24"/>
          <w:lang w:eastAsia="ru-RU"/>
        </w:rPr>
        <w:t>здійснення</w:t>
      </w:r>
      <w:proofErr w:type="spellEnd"/>
      <w:r w:rsidRPr="00C335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5A4">
        <w:rPr>
          <w:rFonts w:ascii="Times New Roman" w:hAnsi="Times New Roman"/>
          <w:sz w:val="24"/>
          <w:szCs w:val="24"/>
          <w:lang w:eastAsia="ru-RU"/>
        </w:rPr>
        <w:t>освітніх</w:t>
      </w:r>
      <w:proofErr w:type="spellEnd"/>
      <w:r w:rsidRPr="00C335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335A4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Pr="00C335A4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C23188" w:rsidRPr="00C335A4" w:rsidRDefault="004464D0" w:rsidP="00C335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proofErr w:type="spellStart"/>
        <w:proofErr w:type="gramStart"/>
        <w:r w:rsidR="00C23188" w:rsidRPr="00C335A4">
          <w:rPr>
            <w:rFonts w:ascii="Times New Roman" w:hAnsi="Times New Roman"/>
            <w:sz w:val="24"/>
            <w:szCs w:val="24"/>
            <w:lang w:eastAsia="ru-RU"/>
          </w:rPr>
          <w:t>Св</w:t>
        </w:r>
        <w:proofErr w:type="gramEnd"/>
        <w:r w:rsidR="00C23188" w:rsidRPr="00C335A4">
          <w:rPr>
            <w:rFonts w:ascii="Times New Roman" w:hAnsi="Times New Roman"/>
            <w:sz w:val="24"/>
            <w:szCs w:val="24"/>
            <w:lang w:eastAsia="ru-RU"/>
          </w:rPr>
          <w:t>ідоцтво</w:t>
        </w:r>
        <w:proofErr w:type="spellEnd"/>
        <w:r w:rsidR="00C23188" w:rsidRPr="00C335A4">
          <w:rPr>
            <w:rFonts w:ascii="Times New Roman" w:hAnsi="Times New Roman"/>
            <w:sz w:val="24"/>
            <w:szCs w:val="24"/>
            <w:lang w:eastAsia="ru-RU"/>
          </w:rPr>
          <w:t xml:space="preserve"> про </w:t>
        </w:r>
        <w:proofErr w:type="spellStart"/>
        <w:r w:rsidR="00C23188" w:rsidRPr="00C335A4">
          <w:rPr>
            <w:rFonts w:ascii="Times New Roman" w:hAnsi="Times New Roman"/>
            <w:sz w:val="24"/>
            <w:szCs w:val="24"/>
            <w:lang w:eastAsia="ru-RU"/>
          </w:rPr>
          <w:t>атестацію</w:t>
        </w:r>
        <w:proofErr w:type="spellEnd"/>
      </w:hyperlink>
      <w:r w:rsidR="00C23188" w:rsidRPr="00C335A4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C335A4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C335A4">
        <w:rPr>
          <w:rFonts w:ascii="Times New Roman" w:hAnsi="Times New Roman"/>
          <w:sz w:val="24"/>
          <w:szCs w:val="24"/>
          <w:lang w:val="uk-UA" w:eastAsia="ru-RU"/>
        </w:rPr>
        <w:t>Головною метою Закладу є забезпечення умов для реалізації права громадян на здобуття повної загальної середньої освіти, виховання та розвитку обдарованих і здібних дітей, спрямованих на формування високого рівня моральних, інтелектуальних, фізичних, художньо-естетичних складових їх особистості.</w:t>
      </w:r>
    </w:p>
    <w:p w:rsidR="00C23188" w:rsidRPr="00043A66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43A66">
        <w:rPr>
          <w:rFonts w:ascii="Times New Roman" w:hAnsi="Times New Roman"/>
          <w:sz w:val="24"/>
          <w:szCs w:val="24"/>
          <w:lang w:val="uk-UA" w:eastAsia="ru-RU"/>
        </w:rPr>
        <w:t>Головними завданнями Закладу є:</w:t>
      </w:r>
    </w:p>
    <w:p w:rsidR="00C23188" w:rsidRPr="00043A66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43A66">
        <w:rPr>
          <w:rFonts w:ascii="Times New Roman" w:hAnsi="Times New Roman"/>
          <w:sz w:val="24"/>
          <w:szCs w:val="24"/>
          <w:lang w:val="uk-UA" w:eastAsia="ru-RU"/>
        </w:rPr>
        <w:t>- розвиток природних позитивних нахилів, здібностей й обдарованості учнів, творчого мислення, потреби і вміння самовдосконалюватися; формування громадянської позиції; виховання почуття власної гідності, готовності до трудової діяльності, відповідальності за свої дії;</w:t>
      </w:r>
    </w:p>
    <w:p w:rsidR="00C23188" w:rsidRPr="006221BD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виховання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любові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праці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умов для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їхнього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життєвого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професійного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самовизначення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формування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готовності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ідомого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вибору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оволодіння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майбутньою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професією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пошук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відбі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творчо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обдарованих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здібних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дітей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надання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їм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можливості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широкої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перевищує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рівень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традиційної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школи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наступнісно-перспективних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зв'язків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між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загальною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середньою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професійною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освітою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обраного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проф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ілю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створення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сприятливих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умов для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вступу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випускникі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Закладу у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заклади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вищої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формування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школярів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бажання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уміння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вчитися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виховання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потреби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здатності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упродовж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усього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життя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вироблення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умінь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практичного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застосування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здобутих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знань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збереження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зміцнення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морального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фізичного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психічного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здоров'я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вихованців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оновлення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змісту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розробка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апробація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нових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педагогічних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технологій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методі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форм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виховання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становлення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розвиток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найвищих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потреб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особистості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її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духовного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громадянського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зростання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виховання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шанобливого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ставлення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родини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поваги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народних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традицій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звичаїв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державної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ідної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мови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національних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цінностей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українського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народу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інших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народів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націй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6221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виховання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громадянина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C335A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виховання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поваги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державних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символів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прав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свобод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людини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громадянина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ідомого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ставлення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обов'язків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людини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громадянина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4C11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реалізація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права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вільне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формування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політичних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св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ітоглядних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переконань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4C11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1BD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формування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ключових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компетенцій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допрофесійному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івні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спрямування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молоді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майбутньої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професійної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діяльності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4C11BF" w:rsidRDefault="00C23188" w:rsidP="004C11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>Заклад освіти</w:t>
      </w:r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 xml:space="preserve">у своїй діяльності керується Конституцією України, Конвенцією ООН "Про права дитини", чинним законодавством, у тому числі: законами України "Про місцеве самоврядування в Україні", "Про освіту", "Про загальну середню освіту", нормами податкового законодавства України, що регулюють діяльність неприбуткових організацій, іншими діючими нормативними актами України, рішеннями </w:t>
      </w:r>
      <w:proofErr w:type="spellStart"/>
      <w:r w:rsidRPr="004C11BF">
        <w:rPr>
          <w:rFonts w:ascii="Times New Roman" w:hAnsi="Times New Roman"/>
          <w:sz w:val="24"/>
          <w:szCs w:val="24"/>
          <w:lang w:val="uk-UA" w:eastAsia="ru-RU"/>
        </w:rPr>
        <w:t>Гуляйпільської</w:t>
      </w:r>
      <w:proofErr w:type="spellEnd"/>
      <w:r w:rsidRPr="004C11BF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ради, наказами відділу освіти, молоді та спорту </w:t>
      </w:r>
      <w:proofErr w:type="spellStart"/>
      <w:r w:rsidRPr="004C11BF">
        <w:rPr>
          <w:rFonts w:ascii="Times New Roman" w:hAnsi="Times New Roman"/>
          <w:sz w:val="24"/>
          <w:szCs w:val="24"/>
          <w:lang w:val="uk-UA" w:eastAsia="ru-RU"/>
        </w:rPr>
        <w:t>Гуляйпільської</w:t>
      </w:r>
      <w:proofErr w:type="spellEnd"/>
      <w:r w:rsidRPr="004C11BF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 та</w:t>
      </w:r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>Статутом,</w:t>
      </w:r>
      <w:r w:rsidRPr="004C11BF">
        <w:rPr>
          <w:rFonts w:ascii="Times New Roman" w:hAnsi="Times New Roman"/>
          <w:color w:val="0000FF"/>
          <w:sz w:val="24"/>
          <w:szCs w:val="24"/>
          <w:lang w:val="uk-UA" w:eastAsia="ru-RU"/>
        </w:rPr>
        <w:t xml:space="preserve"> 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 xml:space="preserve">який затверджено </w:t>
      </w:r>
      <w:proofErr w:type="spellStart"/>
      <w:r w:rsidRPr="004C11BF">
        <w:rPr>
          <w:rFonts w:ascii="Times New Roman" w:hAnsi="Times New Roman"/>
          <w:sz w:val="24"/>
          <w:szCs w:val="24"/>
          <w:lang w:val="uk-UA" w:eastAsia="ru-RU"/>
        </w:rPr>
        <w:t>Гуляйпільською</w:t>
      </w:r>
      <w:proofErr w:type="spellEnd"/>
      <w:r w:rsidRPr="004C11BF">
        <w:rPr>
          <w:rFonts w:ascii="Times New Roman" w:hAnsi="Times New Roman"/>
          <w:sz w:val="24"/>
          <w:szCs w:val="24"/>
          <w:lang w:val="uk-UA" w:eastAsia="ru-RU"/>
        </w:rPr>
        <w:t xml:space="preserve"> міською радою.</w:t>
      </w:r>
    </w:p>
    <w:p w:rsidR="00C23188" w:rsidRPr="004C11BF" w:rsidRDefault="00C23188" w:rsidP="004C11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 xml:space="preserve">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освітньому закладі 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>створені та функціонують</w:t>
      </w:r>
      <w:r w:rsidRPr="006221BD">
        <w:rPr>
          <w:rFonts w:ascii="Times New Roman" w:hAnsi="Times New Roman"/>
          <w:sz w:val="24"/>
          <w:szCs w:val="24"/>
          <w:lang w:eastAsia="ru-RU"/>
        </w:rPr>
        <w:t>  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>науково-методична рада,</w:t>
      </w:r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>психологічна служба,</w:t>
      </w:r>
      <w:r w:rsidRPr="006221BD">
        <w:rPr>
          <w:rFonts w:ascii="Times New Roman" w:hAnsi="Times New Roman"/>
          <w:sz w:val="24"/>
          <w:szCs w:val="24"/>
          <w:lang w:eastAsia="ru-RU"/>
        </w:rPr>
        <w:t>  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>методичні об’єднання вчителів початкових класів, класних керівників, в разі потреби та згідно чинного законодавства творчі групи вчителів з впровадження новітніх технологій в освітній процес.</w:t>
      </w:r>
    </w:p>
    <w:p w:rsidR="00C23188" w:rsidRPr="006221BD" w:rsidRDefault="00C23188" w:rsidP="006221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Мовою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освітнього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процесу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є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державна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українська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мова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6221BD" w:rsidRDefault="00C23188" w:rsidP="004C11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Навчальний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заклад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планує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свою роботу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самостійно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відповідно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Програми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розвитку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перспективного та </w:t>
      </w:r>
      <w:proofErr w:type="spellStart"/>
      <w:proofErr w:type="gram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ічного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планів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де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відображаються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найголовніші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напрямки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діяльності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визначаються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перспективи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розвитку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. План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роботи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затверджується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педагогічною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радою.</w:t>
      </w:r>
    </w:p>
    <w:p w:rsidR="00C23188" w:rsidRPr="006221BD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>Основним документом, що регулює освітній процес, є</w:t>
      </w:r>
      <w:r w:rsidRPr="004C11BF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робочий навчальний план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>, що складається на основі типових навчальних планів, розробл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ених та затверджених 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>Міністерством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освіти та науки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 xml:space="preserve"> України, із конкретизацією варіативної частини і 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lastRenderedPageBreak/>
        <w:t>визначенням профілів навчання.</w:t>
      </w:r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Робочий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навчальний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план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погоджується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радою </w:t>
      </w:r>
      <w:r>
        <w:rPr>
          <w:rFonts w:ascii="Times New Roman" w:hAnsi="Times New Roman"/>
          <w:sz w:val="24"/>
          <w:szCs w:val="24"/>
          <w:lang w:val="uk-UA" w:eastAsia="ru-RU"/>
        </w:rPr>
        <w:t>закладу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, Департаментом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науки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Запорізької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бласної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державної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адміністрації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6221BD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робочого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плану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педагогічні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працівники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школи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працюють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програмами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ідручниками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навчальними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посібни</w:t>
      </w:r>
      <w:r>
        <w:rPr>
          <w:rFonts w:ascii="Times New Roman" w:hAnsi="Times New Roman"/>
          <w:sz w:val="24"/>
          <w:szCs w:val="24"/>
          <w:lang w:eastAsia="ru-RU"/>
        </w:rPr>
        <w:t>ками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гриф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Міністерства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освіти та науки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також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науково-методичною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літературою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дидактичними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матеріалами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методи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засоби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освітньої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діяльності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спрямовані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 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статутних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завдань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здобуття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івні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Державного стандарту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загальної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середньої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6221BD" w:rsidRDefault="00C23188" w:rsidP="004C11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Заклад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здійснює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освітній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процес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денною формою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навчання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поданих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чинного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законодавства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документів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може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організовуватися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інша форма навчання.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3188" w:rsidRPr="00043A66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>Відповідно до чинного законодавства з</w:t>
      </w:r>
      <w:r w:rsidRPr="004C11BF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метою забезпечення рівного доступу дітей з особливими освітніми потребами до якісної освіти 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 xml:space="preserve">в умовах загальноосвітнього простору у Закладі запроваджено </w:t>
      </w:r>
      <w:r w:rsidRPr="004C11BF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інклюзивне навчання 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>(згідно аналізу потреб батьків з нового навчального року такої форми здобуття освіти потребують з дитини з ООП).</w:t>
      </w:r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4C11BF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C23188" w:rsidRPr="006221BD" w:rsidRDefault="00C23188" w:rsidP="008921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 w:rsidRPr="004C11BF">
        <w:rPr>
          <w:rFonts w:ascii="Times New Roman" w:hAnsi="Times New Roman"/>
          <w:b/>
          <w:bCs/>
          <w:sz w:val="24"/>
          <w:szCs w:val="24"/>
          <w:lang w:val="uk-UA" w:eastAsia="ru-RU"/>
        </w:rPr>
        <w:t>Зарахування учнів до Закладу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 xml:space="preserve"> проводиться наказом директора, що видається на підставі особистої заяви (для неповнолітніх - заява батьків, або осіб, які замінюють) та свідоцтва про народження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4C11BF">
        <w:rPr>
          <w:rFonts w:ascii="Times New Roman" w:hAnsi="Times New Roman"/>
          <w:sz w:val="24"/>
          <w:szCs w:val="24"/>
          <w:lang w:val="uk-UA" w:eastAsia="ru-RU"/>
        </w:rPr>
        <w:t xml:space="preserve">(копія), за наявності медичної довідки встановленого зразка і відповідного документа про освіту (крім учнів першого класу).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зараховуються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Закладу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незалежно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місця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проживання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Зарахування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класів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більш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ранніх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ступенів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входять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складу Закладу,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відбувається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без конкурсу. До 1-го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класу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зараховуються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діти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як правило, в 6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рокі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досягли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шкільної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зрілості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виявляється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допомогою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психодіагностичного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обстеження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Таке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обстеження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може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проводитись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лі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карем-спец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іалістом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шкільним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психологом за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критеріями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визначаються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спеціально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уповноваженим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органом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центральної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виконавчої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влади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галузі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892163" w:rsidRDefault="00C23188" w:rsidP="008921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Адміністрація школи 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>в обов'язковому порядку ознайомлює</w:t>
      </w:r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 учнів і їх батьків (або осіб, які їх замінюють) зі Статутом, правилами внутрішнього розпорядку, іншими документами, які регламентують організацію освітнього процесу.</w:t>
      </w:r>
    </w:p>
    <w:p w:rsidR="00C23188" w:rsidRPr="006221BD" w:rsidRDefault="00C23188" w:rsidP="008921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sz w:val="24"/>
          <w:szCs w:val="24"/>
          <w:lang w:val="uk-UA" w:eastAsia="ru-RU"/>
        </w:rPr>
        <w:t>закладі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налагоджено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роботу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1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груп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и</w:t>
      </w:r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продовженого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дня</w:t>
      </w:r>
      <w:r>
        <w:rPr>
          <w:rFonts w:ascii="Times New Roman" w:hAnsi="Times New Roman"/>
          <w:sz w:val="24"/>
          <w:szCs w:val="24"/>
          <w:lang w:eastAsia="ru-RU"/>
        </w:rPr>
        <w:t>, як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сформован</w:t>
      </w:r>
      <w:r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 потребою Закл</w:t>
      </w:r>
      <w:r>
        <w:rPr>
          <w:rFonts w:ascii="Times New Roman" w:hAnsi="Times New Roman"/>
          <w:sz w:val="24"/>
          <w:szCs w:val="24"/>
          <w:lang w:eastAsia="ru-RU"/>
        </w:rPr>
        <w:t xml:space="preserve">аду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бажанням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батьків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val="uk-UA"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класів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..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Зарахування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дітей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груп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продовженого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дня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відрахування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них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здійснено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наказом директора на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ідставі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заяв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батьків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осіб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замінюють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</w:t>
      </w:r>
    </w:p>
    <w:p w:rsidR="00C23188" w:rsidRPr="006221BD" w:rsidRDefault="00C23188" w:rsidP="008921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Структура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навчального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також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тижневе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навантаження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встановлюється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 в межах часу,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передбачений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робочим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навчальним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планом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сані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тарно-г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ігієнічними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вимогами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Навчальні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заняття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розпочинаються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1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вересня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закінчуються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вимог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чинного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законодавства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Навчальний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ік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поділяється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  2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семестри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Щоденна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кількість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посл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ідовність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навчальних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занять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визначається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розкладом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уроків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складається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кожен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семестр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санітарно-гігієнічних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педагогічних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вимог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затверджується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директором </w:t>
      </w:r>
      <w:r>
        <w:rPr>
          <w:rFonts w:ascii="Times New Roman" w:hAnsi="Times New Roman"/>
          <w:sz w:val="24"/>
          <w:szCs w:val="24"/>
          <w:lang w:val="uk-UA" w:eastAsia="ru-RU"/>
        </w:rPr>
        <w:t>школи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погодженням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профспілкового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комітету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6221BD" w:rsidRDefault="00C23188" w:rsidP="008921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Заклад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працює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п’ятиденним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робочим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тижнем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Тривалість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урокі</w:t>
      </w:r>
      <w:proofErr w:type="gram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становить: у 1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клас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- 35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хвилин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у 2 – 4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класах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– 40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хвилин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в 5-11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класах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- 45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хвилин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Тривалість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перерв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між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уроками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встановлюється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потреби в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організації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активного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відпочинку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харчування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але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менше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10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хвилин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великої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перерви – до 20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lastRenderedPageBreak/>
        <w:t>хвилин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Змі</w:t>
      </w:r>
      <w:proofErr w:type="gram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ст</w:t>
      </w:r>
      <w:proofErr w:type="spellEnd"/>
      <w:proofErr w:type="gram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обсяг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характер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домашніх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завдан</w:t>
      </w:r>
      <w:r w:rsidRPr="006221BD">
        <w:rPr>
          <w:rFonts w:ascii="Times New Roman" w:hAnsi="Times New Roman"/>
          <w:sz w:val="24"/>
          <w:szCs w:val="24"/>
          <w:lang w:eastAsia="ru-RU"/>
        </w:rPr>
        <w:t>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кожного предмету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визначається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вчителем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педагогічних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санітарно-гігієнічних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вимог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індивідуальних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6221BD" w:rsidRDefault="00C23188" w:rsidP="008921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Гранична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наповнюваність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класів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перевищує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25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осіб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Поділ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класів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групи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вивченні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окремих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предметів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наповнюваністю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класів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менше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16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осіб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кількістю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групі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менше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8,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але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більше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трьох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груп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у одному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класі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23188" w:rsidRPr="006221BD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Кількість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факультативів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курсі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вибором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консультацій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гуртків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визнача</w:t>
      </w:r>
      <w:r>
        <w:rPr>
          <w:rFonts w:ascii="Times New Roman" w:hAnsi="Times New Roman"/>
          <w:sz w:val="24"/>
          <w:szCs w:val="24"/>
          <w:lang w:eastAsia="ru-RU"/>
        </w:rPr>
        <w:t>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робочим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навчальним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планом</w:t>
      </w:r>
      <w:r w:rsidRPr="006221BD">
        <w:rPr>
          <w:rFonts w:ascii="Times New Roman" w:hAnsi="Times New Roman"/>
          <w:sz w:val="24"/>
          <w:szCs w:val="24"/>
          <w:lang w:eastAsia="ru-RU"/>
        </w:rPr>
        <w:t> Закладу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3188" w:rsidRPr="006221BD" w:rsidRDefault="00C23188" w:rsidP="008921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 w:rsidRPr="00892163">
        <w:rPr>
          <w:rFonts w:ascii="Times New Roman" w:hAnsi="Times New Roman"/>
          <w:b/>
          <w:bCs/>
          <w:sz w:val="24"/>
          <w:szCs w:val="24"/>
          <w:lang w:val="uk-UA" w:eastAsia="ru-RU"/>
        </w:rPr>
        <w:t>Кадрова політика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школи 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будується з урахуванням розвитку соціально-економічних відносин, рівня духовного відродження нації та реформування освіти України.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Ц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зміни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реалізуються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шляхом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підвищення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професійних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вимог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вчителя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потребують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ретельного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підбору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кадрів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 </w:t>
      </w:r>
    </w:p>
    <w:p w:rsidR="00C23188" w:rsidRPr="0056597A" w:rsidRDefault="00C23188" w:rsidP="00043A66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6597A">
        <w:rPr>
          <w:rFonts w:ascii="Times New Roman" w:hAnsi="Times New Roman"/>
          <w:sz w:val="24"/>
          <w:szCs w:val="24"/>
          <w:lang w:eastAsia="ru-RU"/>
        </w:rPr>
        <w:t>Навчально-виховний</w:t>
      </w:r>
      <w:proofErr w:type="spellEnd"/>
      <w:r w:rsidRPr="005659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597A">
        <w:rPr>
          <w:rFonts w:ascii="Times New Roman" w:hAnsi="Times New Roman"/>
          <w:sz w:val="24"/>
          <w:szCs w:val="24"/>
          <w:lang w:eastAsia="ru-RU"/>
        </w:rPr>
        <w:t>процес</w:t>
      </w:r>
      <w:proofErr w:type="spellEnd"/>
      <w:r w:rsidRPr="005659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43A66" w:rsidRPr="0056597A">
        <w:rPr>
          <w:rFonts w:ascii="Times New Roman" w:hAnsi="Times New Roman"/>
          <w:sz w:val="24"/>
          <w:szCs w:val="24"/>
          <w:lang w:eastAsia="ru-RU"/>
        </w:rPr>
        <w:t>здійсню</w:t>
      </w:r>
      <w:r w:rsidR="00043A66" w:rsidRPr="0056597A">
        <w:rPr>
          <w:rFonts w:ascii="Times New Roman" w:hAnsi="Times New Roman"/>
          <w:sz w:val="24"/>
          <w:szCs w:val="24"/>
          <w:lang w:val="uk-UA" w:eastAsia="ru-RU"/>
        </w:rPr>
        <w:t>ють</w:t>
      </w:r>
      <w:proofErr w:type="spellEnd"/>
      <w:r w:rsidRPr="005659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597A">
        <w:rPr>
          <w:rFonts w:ascii="Times New Roman" w:hAnsi="Times New Roman"/>
          <w:sz w:val="24"/>
          <w:szCs w:val="24"/>
          <w:lang w:eastAsia="ru-RU"/>
        </w:rPr>
        <w:t>педагогічн</w:t>
      </w:r>
      <w:proofErr w:type="spellEnd"/>
      <w:r w:rsidR="00043A66" w:rsidRPr="0056597A"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5659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597A">
        <w:rPr>
          <w:rFonts w:ascii="Times New Roman" w:hAnsi="Times New Roman"/>
          <w:sz w:val="24"/>
          <w:szCs w:val="24"/>
          <w:lang w:eastAsia="ru-RU"/>
        </w:rPr>
        <w:t>працівник</w:t>
      </w:r>
      <w:proofErr w:type="spellEnd"/>
      <w:r w:rsidR="00043A66" w:rsidRPr="0056597A">
        <w:rPr>
          <w:rFonts w:ascii="Times New Roman" w:hAnsi="Times New Roman"/>
          <w:sz w:val="24"/>
          <w:szCs w:val="24"/>
          <w:lang w:val="uk-UA" w:eastAsia="ru-RU"/>
        </w:rPr>
        <w:t xml:space="preserve">и, які </w:t>
      </w:r>
      <w:proofErr w:type="spellStart"/>
      <w:r w:rsidRPr="0056597A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56597A">
        <w:rPr>
          <w:rFonts w:ascii="Times New Roman" w:hAnsi="Times New Roman"/>
          <w:sz w:val="24"/>
          <w:szCs w:val="24"/>
          <w:lang w:eastAsia="ru-RU"/>
        </w:rPr>
        <w:t>:</w:t>
      </w:r>
    </w:p>
    <w:p w:rsidR="00C23188" w:rsidRPr="0056597A" w:rsidRDefault="00C23188" w:rsidP="00622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6597A">
        <w:rPr>
          <w:rFonts w:ascii="Times New Roman" w:hAnsi="Times New Roman"/>
          <w:sz w:val="24"/>
          <w:szCs w:val="24"/>
          <w:lang w:eastAsia="ru-RU"/>
        </w:rPr>
        <w:t>вищу</w:t>
      </w:r>
      <w:proofErr w:type="spellEnd"/>
      <w:r w:rsidRPr="005659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597A">
        <w:rPr>
          <w:rFonts w:ascii="Times New Roman" w:hAnsi="Times New Roman"/>
          <w:sz w:val="24"/>
          <w:szCs w:val="24"/>
          <w:lang w:eastAsia="ru-RU"/>
        </w:rPr>
        <w:t>освіту</w:t>
      </w:r>
      <w:proofErr w:type="spellEnd"/>
      <w:r w:rsidRPr="0056597A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043A66" w:rsidRPr="0056597A">
        <w:rPr>
          <w:rFonts w:ascii="Times New Roman" w:hAnsi="Times New Roman"/>
          <w:sz w:val="24"/>
          <w:szCs w:val="24"/>
          <w:lang w:eastAsia="ru-RU"/>
        </w:rPr>
        <w:t>100%</w:t>
      </w:r>
      <w:r w:rsidRPr="0056597A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56597A" w:rsidRDefault="00C23188" w:rsidP="00622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6597A">
        <w:rPr>
          <w:rFonts w:ascii="Times New Roman" w:hAnsi="Times New Roman"/>
          <w:sz w:val="24"/>
          <w:szCs w:val="24"/>
          <w:lang w:eastAsia="ru-RU"/>
        </w:rPr>
        <w:t>вищу</w:t>
      </w:r>
      <w:proofErr w:type="spellEnd"/>
      <w:r w:rsidRPr="005659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6597A">
        <w:rPr>
          <w:rFonts w:ascii="Times New Roman" w:hAnsi="Times New Roman"/>
          <w:sz w:val="24"/>
          <w:szCs w:val="24"/>
          <w:lang w:eastAsia="ru-RU"/>
        </w:rPr>
        <w:t>категорію</w:t>
      </w:r>
      <w:proofErr w:type="spellEnd"/>
      <w:r w:rsidRPr="005659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3A66" w:rsidRPr="0056597A">
        <w:rPr>
          <w:rFonts w:ascii="Times New Roman" w:hAnsi="Times New Roman"/>
          <w:sz w:val="24"/>
          <w:szCs w:val="24"/>
          <w:lang w:eastAsia="ru-RU"/>
        </w:rPr>
        <w:t>–</w:t>
      </w:r>
      <w:r w:rsidRPr="005659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3A66" w:rsidRPr="0056597A">
        <w:rPr>
          <w:rFonts w:ascii="Times New Roman" w:hAnsi="Times New Roman"/>
          <w:sz w:val="24"/>
          <w:szCs w:val="24"/>
          <w:lang w:val="uk-UA" w:eastAsia="ru-RU"/>
        </w:rPr>
        <w:t>53,8</w:t>
      </w:r>
      <w:r w:rsidRPr="0056597A">
        <w:rPr>
          <w:rFonts w:ascii="Times New Roman" w:hAnsi="Times New Roman"/>
          <w:sz w:val="24"/>
          <w:szCs w:val="24"/>
          <w:lang w:eastAsia="ru-RU"/>
        </w:rPr>
        <w:t>%;</w:t>
      </w:r>
    </w:p>
    <w:p w:rsidR="00C23188" w:rsidRPr="0056597A" w:rsidRDefault="00C23188" w:rsidP="00622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97A">
        <w:rPr>
          <w:rFonts w:ascii="Times New Roman" w:hAnsi="Times New Roman"/>
          <w:sz w:val="24"/>
          <w:szCs w:val="24"/>
          <w:lang w:eastAsia="ru-RU"/>
        </w:rPr>
        <w:t xml:space="preserve">першу- </w:t>
      </w:r>
      <w:r w:rsidR="00043A66" w:rsidRPr="0056597A">
        <w:rPr>
          <w:rFonts w:ascii="Times New Roman" w:hAnsi="Times New Roman"/>
          <w:sz w:val="24"/>
          <w:szCs w:val="24"/>
          <w:lang w:val="uk-UA" w:eastAsia="ru-RU"/>
        </w:rPr>
        <w:t>23</w:t>
      </w:r>
      <w:r w:rsidRPr="0056597A">
        <w:rPr>
          <w:rFonts w:ascii="Times New Roman" w:hAnsi="Times New Roman"/>
          <w:sz w:val="24"/>
          <w:szCs w:val="24"/>
          <w:lang w:eastAsia="ru-RU"/>
        </w:rPr>
        <w:t>%</w:t>
      </w:r>
      <w:proofErr w:type="gramStart"/>
      <w:r w:rsidRPr="0056597A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C23188" w:rsidRPr="0056597A" w:rsidRDefault="00C23188" w:rsidP="00622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97A">
        <w:rPr>
          <w:rFonts w:ascii="Times New Roman" w:hAnsi="Times New Roman"/>
          <w:sz w:val="24"/>
          <w:szCs w:val="24"/>
          <w:lang w:eastAsia="ru-RU"/>
        </w:rPr>
        <w:t xml:space="preserve">другу – </w:t>
      </w:r>
      <w:r w:rsidR="00043A66" w:rsidRPr="0056597A">
        <w:rPr>
          <w:rFonts w:ascii="Times New Roman" w:hAnsi="Times New Roman"/>
          <w:sz w:val="24"/>
          <w:szCs w:val="24"/>
          <w:lang w:val="uk-UA" w:eastAsia="ru-RU"/>
        </w:rPr>
        <w:t>11,5</w:t>
      </w:r>
      <w:r w:rsidRPr="0056597A">
        <w:rPr>
          <w:rFonts w:ascii="Times New Roman" w:hAnsi="Times New Roman"/>
          <w:sz w:val="24"/>
          <w:szCs w:val="24"/>
          <w:lang w:eastAsia="ru-RU"/>
        </w:rPr>
        <w:t>%;</w:t>
      </w:r>
    </w:p>
    <w:p w:rsidR="00C23188" w:rsidRPr="0056597A" w:rsidRDefault="00C23188" w:rsidP="00622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6597A">
        <w:rPr>
          <w:rFonts w:ascii="Times New Roman" w:hAnsi="Times New Roman"/>
          <w:sz w:val="24"/>
          <w:szCs w:val="24"/>
          <w:lang w:eastAsia="ru-RU"/>
        </w:rPr>
        <w:t>спеціалі</w:t>
      </w:r>
      <w:proofErr w:type="gramStart"/>
      <w:r w:rsidRPr="0056597A">
        <w:rPr>
          <w:rFonts w:ascii="Times New Roman" w:hAnsi="Times New Roman"/>
          <w:sz w:val="24"/>
          <w:szCs w:val="24"/>
          <w:lang w:eastAsia="ru-RU"/>
        </w:rPr>
        <w:t>ст</w:t>
      </w:r>
      <w:proofErr w:type="spellEnd"/>
      <w:proofErr w:type="gramEnd"/>
      <w:r w:rsidRPr="0056597A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043A66" w:rsidRPr="0056597A">
        <w:rPr>
          <w:rFonts w:ascii="Times New Roman" w:hAnsi="Times New Roman"/>
          <w:sz w:val="24"/>
          <w:szCs w:val="24"/>
          <w:lang w:val="uk-UA" w:eastAsia="ru-RU"/>
        </w:rPr>
        <w:t>19,2</w:t>
      </w:r>
      <w:r w:rsidRPr="0056597A">
        <w:rPr>
          <w:rFonts w:ascii="Times New Roman" w:hAnsi="Times New Roman"/>
          <w:sz w:val="24"/>
          <w:szCs w:val="24"/>
          <w:lang w:eastAsia="ru-RU"/>
        </w:rPr>
        <w:t>%.</w:t>
      </w:r>
    </w:p>
    <w:p w:rsidR="0056597A" w:rsidRPr="0056597A" w:rsidRDefault="00C23188" w:rsidP="00622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97A">
        <w:rPr>
          <w:rFonts w:ascii="Times New Roman" w:hAnsi="Times New Roman"/>
          <w:sz w:val="24"/>
          <w:szCs w:val="24"/>
          <w:lang w:eastAsia="ru-RU"/>
        </w:rPr>
        <w:t xml:space="preserve">старший учитель </w:t>
      </w:r>
      <w:r w:rsidR="00043A66" w:rsidRPr="0056597A">
        <w:rPr>
          <w:rFonts w:ascii="Times New Roman" w:hAnsi="Times New Roman"/>
          <w:sz w:val="24"/>
          <w:szCs w:val="24"/>
          <w:lang w:eastAsia="ru-RU"/>
        </w:rPr>
        <w:t>–</w:t>
      </w:r>
      <w:r w:rsidRPr="005659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3A66" w:rsidRPr="0056597A">
        <w:rPr>
          <w:rFonts w:ascii="Times New Roman" w:hAnsi="Times New Roman"/>
          <w:sz w:val="24"/>
          <w:szCs w:val="24"/>
          <w:lang w:val="uk-UA" w:eastAsia="ru-RU"/>
        </w:rPr>
        <w:t>19,2</w:t>
      </w:r>
      <w:r w:rsidRPr="0056597A">
        <w:rPr>
          <w:rFonts w:ascii="Times New Roman" w:hAnsi="Times New Roman"/>
          <w:sz w:val="24"/>
          <w:szCs w:val="24"/>
          <w:lang w:eastAsia="ru-RU"/>
        </w:rPr>
        <w:t xml:space="preserve">%; </w:t>
      </w:r>
    </w:p>
    <w:p w:rsidR="00C23188" w:rsidRPr="0056597A" w:rsidRDefault="00C23188" w:rsidP="00622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597A">
        <w:rPr>
          <w:rFonts w:ascii="Times New Roman" w:hAnsi="Times New Roman"/>
          <w:sz w:val="24"/>
          <w:szCs w:val="24"/>
          <w:lang w:eastAsia="ru-RU"/>
        </w:rPr>
        <w:t xml:space="preserve">учитель-методист </w:t>
      </w:r>
      <w:r w:rsidR="00043A66" w:rsidRPr="0056597A">
        <w:rPr>
          <w:rFonts w:ascii="Times New Roman" w:hAnsi="Times New Roman"/>
          <w:sz w:val="24"/>
          <w:szCs w:val="24"/>
          <w:lang w:eastAsia="ru-RU"/>
        </w:rPr>
        <w:t>–</w:t>
      </w:r>
      <w:r w:rsidRPr="005659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3A66" w:rsidRPr="0056597A">
        <w:rPr>
          <w:rFonts w:ascii="Times New Roman" w:hAnsi="Times New Roman"/>
          <w:sz w:val="24"/>
          <w:szCs w:val="24"/>
          <w:lang w:val="uk-UA" w:eastAsia="ru-RU"/>
        </w:rPr>
        <w:t>11%</w:t>
      </w:r>
      <w:r w:rsidRPr="0056597A">
        <w:rPr>
          <w:rFonts w:ascii="Times New Roman" w:hAnsi="Times New Roman"/>
          <w:sz w:val="24"/>
          <w:szCs w:val="24"/>
          <w:lang w:eastAsia="ru-RU"/>
        </w:rPr>
        <w:t>;</w:t>
      </w:r>
    </w:p>
    <w:p w:rsidR="0056597A" w:rsidRPr="0056597A" w:rsidRDefault="0056597A" w:rsidP="006221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6597A">
        <w:rPr>
          <w:rFonts w:ascii="Times New Roman" w:hAnsi="Times New Roman"/>
          <w:sz w:val="24"/>
          <w:szCs w:val="24"/>
          <w:lang w:val="uk-UA" w:eastAsia="ru-RU"/>
        </w:rPr>
        <w:t>педагого-організатор-методист</w:t>
      </w:r>
      <w:proofErr w:type="spellEnd"/>
      <w:r w:rsidRPr="0056597A">
        <w:rPr>
          <w:rFonts w:ascii="Times New Roman" w:hAnsi="Times New Roman"/>
          <w:sz w:val="24"/>
          <w:szCs w:val="24"/>
          <w:lang w:val="uk-UA" w:eastAsia="ru-RU"/>
        </w:rPr>
        <w:t xml:space="preserve"> – 3,8%;</w:t>
      </w:r>
    </w:p>
    <w:p w:rsidR="00C23188" w:rsidRPr="0056597A" w:rsidRDefault="00C23188" w:rsidP="00565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6597A">
        <w:rPr>
          <w:rFonts w:ascii="Times New Roman" w:hAnsi="Times New Roman"/>
          <w:sz w:val="24"/>
          <w:szCs w:val="24"/>
          <w:lang w:eastAsia="ru-RU"/>
        </w:rPr>
        <w:t>Заслужений</w:t>
      </w:r>
      <w:proofErr w:type="spellEnd"/>
      <w:r w:rsidRPr="0056597A">
        <w:rPr>
          <w:rFonts w:ascii="Times New Roman" w:hAnsi="Times New Roman"/>
          <w:sz w:val="24"/>
          <w:szCs w:val="24"/>
          <w:lang w:eastAsia="ru-RU"/>
        </w:rPr>
        <w:t xml:space="preserve"> учитель </w:t>
      </w:r>
      <w:proofErr w:type="spellStart"/>
      <w:r w:rsidRPr="0056597A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5659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597A" w:rsidRPr="0056597A">
        <w:rPr>
          <w:rFonts w:ascii="Times New Roman" w:hAnsi="Times New Roman"/>
          <w:sz w:val="24"/>
          <w:szCs w:val="24"/>
          <w:lang w:eastAsia="ru-RU"/>
        </w:rPr>
        <w:t>–</w:t>
      </w:r>
      <w:r w:rsidRPr="005659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597A" w:rsidRPr="0056597A">
        <w:rPr>
          <w:rFonts w:ascii="Times New Roman" w:hAnsi="Times New Roman"/>
          <w:sz w:val="24"/>
          <w:szCs w:val="24"/>
          <w:lang w:val="uk-UA" w:eastAsia="ru-RU"/>
        </w:rPr>
        <w:t>3,8</w:t>
      </w:r>
      <w:r w:rsidRPr="0056597A">
        <w:rPr>
          <w:rFonts w:ascii="Times New Roman" w:hAnsi="Times New Roman"/>
          <w:sz w:val="24"/>
          <w:szCs w:val="24"/>
          <w:lang w:eastAsia="ru-RU"/>
        </w:rPr>
        <w:t>%</w:t>
      </w:r>
      <w:r w:rsidR="0056597A" w:rsidRPr="0056597A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C23188" w:rsidRPr="00892163" w:rsidRDefault="00C23188" w:rsidP="0089216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ab/>
      </w:r>
      <w:r w:rsidRPr="00892163">
        <w:rPr>
          <w:rFonts w:ascii="Times New Roman" w:hAnsi="Times New Roman"/>
          <w:b/>
          <w:bCs/>
          <w:sz w:val="24"/>
          <w:szCs w:val="24"/>
          <w:lang w:val="uk-UA" w:eastAsia="ru-RU"/>
        </w:rPr>
        <w:t>Матеріально-технічна база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 Закладу включає будівлі, споруди, землю, комунікації, обладнання, інші матеріальні цінності, вартість яких відображено у балансі Закладу. Для забезпечення освітнього процесу база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школи 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>складається із</w:t>
      </w:r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 2</w:t>
      </w:r>
      <w:r>
        <w:rPr>
          <w:rFonts w:ascii="Times New Roman" w:hAnsi="Times New Roman"/>
          <w:sz w:val="24"/>
          <w:szCs w:val="24"/>
          <w:lang w:val="uk-UA" w:eastAsia="ru-RU"/>
        </w:rPr>
        <w:t>2 навчальних кабінетів, 2-х комп’ютерних класів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uk-UA" w:eastAsia="ru-RU"/>
        </w:rPr>
        <w:t>1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 інтерактивн</w:t>
      </w:r>
      <w:r>
        <w:rPr>
          <w:rFonts w:ascii="Times New Roman" w:hAnsi="Times New Roman"/>
          <w:sz w:val="24"/>
          <w:szCs w:val="24"/>
          <w:lang w:val="uk-UA" w:eastAsia="ru-RU"/>
        </w:rPr>
        <w:t>ого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 комплекс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3-х майстерень, а також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2 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>спортивн</w:t>
      </w:r>
      <w:r>
        <w:rPr>
          <w:rFonts w:ascii="Times New Roman" w:hAnsi="Times New Roman"/>
          <w:sz w:val="24"/>
          <w:szCs w:val="24"/>
          <w:lang w:val="uk-UA" w:eastAsia="ru-RU"/>
        </w:rPr>
        <w:t>их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, актового залів,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медіа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>теки</w:t>
      </w:r>
      <w:proofErr w:type="spellEnd"/>
      <w:r w:rsidRPr="00892163">
        <w:rPr>
          <w:rFonts w:ascii="Times New Roman" w:hAnsi="Times New Roman"/>
          <w:sz w:val="24"/>
          <w:szCs w:val="24"/>
          <w:lang w:val="uk-UA" w:eastAsia="ru-RU"/>
        </w:rPr>
        <w:t>, їдальні, медичного кабінету</w:t>
      </w:r>
      <w:r>
        <w:rPr>
          <w:rFonts w:ascii="Times New Roman" w:hAnsi="Times New Roman"/>
          <w:sz w:val="24"/>
          <w:szCs w:val="24"/>
          <w:lang w:val="uk-UA" w:eastAsia="ru-RU"/>
        </w:rPr>
        <w:t>, кабінету практичного психолога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. Заклад має земельну ділянку, де розміщуються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туристичний, 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>спортивні та ігрові майданчики, зона відпочинку,</w:t>
      </w:r>
      <w:r w:rsidRPr="006221BD">
        <w:rPr>
          <w:rFonts w:ascii="Times New Roman" w:hAnsi="Times New Roman"/>
          <w:sz w:val="24"/>
          <w:szCs w:val="24"/>
          <w:lang w:eastAsia="ru-RU"/>
        </w:rPr>
        <w:t> 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географічний майданчик, </w:t>
      </w:r>
      <w:r w:rsidRPr="00892163">
        <w:rPr>
          <w:rFonts w:ascii="Times New Roman" w:hAnsi="Times New Roman"/>
          <w:sz w:val="24"/>
          <w:szCs w:val="24"/>
          <w:lang w:val="uk-UA" w:eastAsia="ru-RU"/>
        </w:rPr>
        <w:t>господарські будівлі тощо.</w:t>
      </w:r>
    </w:p>
    <w:p w:rsidR="00C23188" w:rsidRPr="006221BD" w:rsidRDefault="00C23188" w:rsidP="00D870E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Заклад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є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неприбутковим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бюджетним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закладом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,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фінансово-господарська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діяльність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якого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основі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кошторису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. 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Джерелами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формування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кошторису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Закладу є: 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кошти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освітньої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субвенції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  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кошти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місцевого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бюджету; 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кошти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одержані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як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благодійні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внески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пожертвування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фізичних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юридичних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осіб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; 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інші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кошти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набуті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ідставах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не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заборонених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6221BD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D870E0">
        <w:rPr>
          <w:rFonts w:ascii="Times New Roman" w:hAnsi="Times New Roman"/>
          <w:sz w:val="24"/>
          <w:szCs w:val="24"/>
          <w:lang w:val="uk-UA" w:eastAsia="ru-RU"/>
        </w:rPr>
        <w:t xml:space="preserve">Головною метою освітньої політики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закладу </w:t>
      </w:r>
      <w:r w:rsidRPr="00D870E0">
        <w:rPr>
          <w:rFonts w:ascii="Times New Roman" w:hAnsi="Times New Roman"/>
          <w:sz w:val="24"/>
          <w:szCs w:val="24"/>
          <w:lang w:val="uk-UA" w:eastAsia="ru-RU"/>
        </w:rPr>
        <w:t xml:space="preserve">є забезпечення сучасної якісної освіти. 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У 2017-2018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навчальному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році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школі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210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Се</w:t>
      </w:r>
      <w:r>
        <w:rPr>
          <w:rFonts w:ascii="Times New Roman" w:hAnsi="Times New Roman"/>
          <w:sz w:val="24"/>
          <w:szCs w:val="24"/>
          <w:lang w:eastAsia="ru-RU"/>
        </w:rPr>
        <w:t>редня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наповнюваність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класів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val="uk-UA" w:eastAsia="ru-RU"/>
        </w:rPr>
        <w:t>19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6221BD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6221BD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наслідками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педагогічних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досл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іджень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освітнього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моніторингу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постійно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оновлювались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кор</w:t>
      </w:r>
      <w:r>
        <w:rPr>
          <w:rFonts w:ascii="Times New Roman" w:hAnsi="Times New Roman"/>
          <w:sz w:val="24"/>
          <w:szCs w:val="24"/>
          <w:lang w:eastAsia="ru-RU"/>
        </w:rPr>
        <w:t>игувались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робочі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навчальні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1998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року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запроваджено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поглиблене</w:t>
      </w:r>
      <w:proofErr w:type="spellEnd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b/>
          <w:bCs/>
          <w:sz w:val="24"/>
          <w:szCs w:val="24"/>
          <w:lang w:eastAsia="ru-RU"/>
        </w:rPr>
        <w:t>вивчення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англійської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мов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для учнів 1-9 класів, 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введено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профільне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старшій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школі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Сьогодні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практиці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школи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поглиблене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вивчення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англійської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мов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6221BD">
        <w:rPr>
          <w:rFonts w:ascii="Times New Roman" w:hAnsi="Times New Roman"/>
          <w:sz w:val="24"/>
          <w:szCs w:val="24"/>
          <w:lang w:eastAsia="ru-RU"/>
        </w:rPr>
        <w:t>, 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українськ</w:t>
      </w:r>
      <w:r>
        <w:rPr>
          <w:rFonts w:ascii="Times New Roman" w:hAnsi="Times New Roman"/>
          <w:sz w:val="24"/>
          <w:szCs w:val="24"/>
          <w:lang w:val="uk-UA" w:eastAsia="ru-RU"/>
        </w:rPr>
        <w:t>ої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мови та літератури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старшій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школі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розглядається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як одна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реалізації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особистісно-розвивальної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парадигми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D870E0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ab/>
      </w:r>
      <w:r w:rsidRPr="00D870E0">
        <w:rPr>
          <w:rFonts w:ascii="Times New Roman" w:hAnsi="Times New Roman"/>
          <w:sz w:val="24"/>
          <w:szCs w:val="24"/>
          <w:lang w:val="uk-UA" w:eastAsia="ru-RU"/>
        </w:rPr>
        <w:t>Одним із провідних чинників забезпечення якісної освіти є педагогічна майстерність учителя.</w:t>
      </w:r>
    </w:p>
    <w:p w:rsidR="00043A66" w:rsidRPr="00043A66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43A66">
        <w:rPr>
          <w:rFonts w:ascii="Times New Roman" w:hAnsi="Times New Roman"/>
          <w:sz w:val="24"/>
          <w:szCs w:val="24"/>
          <w:lang w:val="uk-UA" w:eastAsia="ru-RU"/>
        </w:rPr>
        <w:tab/>
        <w:t xml:space="preserve">Вчителі </w:t>
      </w:r>
      <w:r w:rsidR="00043A66" w:rsidRPr="00043A66">
        <w:rPr>
          <w:rFonts w:ascii="Times New Roman" w:hAnsi="Times New Roman"/>
          <w:sz w:val="24"/>
          <w:szCs w:val="24"/>
          <w:lang w:val="uk-UA" w:eastAsia="ru-RU"/>
        </w:rPr>
        <w:t xml:space="preserve">школи </w:t>
      </w:r>
      <w:r w:rsidRPr="00043A66">
        <w:rPr>
          <w:rFonts w:ascii="Times New Roman" w:hAnsi="Times New Roman"/>
          <w:sz w:val="24"/>
          <w:szCs w:val="24"/>
          <w:lang w:val="uk-UA" w:eastAsia="ru-RU"/>
        </w:rPr>
        <w:t>є</w:t>
      </w:r>
      <w:r w:rsidRPr="00043A66">
        <w:rPr>
          <w:rFonts w:ascii="Times New Roman" w:hAnsi="Times New Roman"/>
          <w:sz w:val="24"/>
          <w:szCs w:val="24"/>
          <w:lang w:eastAsia="ru-RU"/>
        </w:rPr>
        <w:t> </w:t>
      </w:r>
      <w:r w:rsidRPr="00043A66">
        <w:rPr>
          <w:rFonts w:ascii="Times New Roman" w:hAnsi="Times New Roman"/>
          <w:sz w:val="24"/>
          <w:szCs w:val="24"/>
          <w:lang w:val="uk-UA" w:eastAsia="ru-RU"/>
        </w:rPr>
        <w:t xml:space="preserve"> переможцями районних етапів конкурсу професійної майстерності «Учитель року», дипломантами </w:t>
      </w:r>
      <w:r w:rsidR="00043A66" w:rsidRPr="00043A66">
        <w:rPr>
          <w:rFonts w:ascii="Times New Roman" w:hAnsi="Times New Roman"/>
          <w:sz w:val="24"/>
          <w:szCs w:val="24"/>
          <w:lang w:val="uk-UA" w:eastAsia="ru-RU"/>
        </w:rPr>
        <w:t>педагогічної виставки «Освіта Запорізького краю»</w:t>
      </w:r>
      <w:r w:rsidRPr="00043A66">
        <w:rPr>
          <w:rFonts w:ascii="Times New Roman" w:hAnsi="Times New Roman"/>
          <w:sz w:val="24"/>
          <w:szCs w:val="24"/>
          <w:lang w:val="uk-UA" w:eastAsia="ru-RU"/>
        </w:rPr>
        <w:t>, друкуються у фаховій пресі, мають власні видання, беруть участь у професійних конкурсах, Всеукраїнських проектах, апробації навчальних посібників та комп’ютерних програм.</w:t>
      </w:r>
    </w:p>
    <w:p w:rsidR="00C23188" w:rsidRPr="006221BD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D870E0">
        <w:rPr>
          <w:rFonts w:ascii="Times New Roman" w:hAnsi="Times New Roman"/>
          <w:sz w:val="24"/>
          <w:szCs w:val="24"/>
          <w:lang w:val="uk-UA" w:eastAsia="ru-RU"/>
        </w:rPr>
        <w:t xml:space="preserve">В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школі створений </w:t>
      </w:r>
      <w:r w:rsidRPr="00D870E0">
        <w:rPr>
          <w:rFonts w:ascii="Times New Roman" w:hAnsi="Times New Roman"/>
          <w:sz w:val="24"/>
          <w:szCs w:val="24"/>
          <w:lang w:val="uk-UA" w:eastAsia="ru-RU"/>
        </w:rPr>
        <w:t xml:space="preserve">банк даних здібних учнів. З метою підготовки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здобувачів освіти </w:t>
      </w:r>
      <w:r w:rsidRPr="00D870E0">
        <w:rPr>
          <w:rFonts w:ascii="Times New Roman" w:hAnsi="Times New Roman"/>
          <w:sz w:val="24"/>
          <w:szCs w:val="24"/>
          <w:lang w:val="uk-UA" w:eastAsia="ru-RU"/>
        </w:rPr>
        <w:t xml:space="preserve">до олімпіад, конкурсів, інтелектуальних змагань у варіативну складову робочого навчального плану включено різноманітні факультативи, курси за вибором, додаткові години.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Працюють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гуртки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. Робота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педагогічного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колективу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обдарованими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учнями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є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результативною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. За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підсумками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участі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наших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районних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олімпіадах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заклад декілька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Pr="006221BD">
        <w:rPr>
          <w:rFonts w:ascii="Times New Roman" w:hAnsi="Times New Roman"/>
          <w:sz w:val="24"/>
          <w:szCs w:val="24"/>
          <w:lang w:eastAsia="ru-RU"/>
        </w:rPr>
        <w:t>к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ів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поспіль 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займає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ІІ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І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місце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у рейтингу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шкіл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району. У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ізноманітних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інтерактивних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конкурсах стали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переможцями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043A66">
        <w:rPr>
          <w:rFonts w:ascii="Times New Roman" w:hAnsi="Times New Roman"/>
          <w:sz w:val="24"/>
          <w:szCs w:val="24"/>
          <w:lang w:val="uk-UA" w:eastAsia="ru-RU"/>
        </w:rPr>
        <w:t>6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 %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23188" w:rsidRPr="006221BD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освітньому закладі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ведеться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інтенсивна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робота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створення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здоров’язберегаючої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інфраструктури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. В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центрі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уваги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цієї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діяльності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знаходяться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наступні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питання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:</w:t>
      </w:r>
    </w:p>
    <w:p w:rsidR="00C23188" w:rsidRPr="006221BD" w:rsidRDefault="00C23188" w:rsidP="00D870E0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дотримання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санітарно-гігієнічних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норм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організації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навчально-виховного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процесу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освітлення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температурний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режим,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які</w:t>
      </w:r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сне</w:t>
      </w:r>
      <w:proofErr w:type="spellEnd"/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збалансоване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харчування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питний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режим,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фізкультурно-оздоровчі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заходи в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режимі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навчального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дня);</w:t>
      </w:r>
    </w:p>
    <w:p w:rsidR="00C23188" w:rsidRPr="006221BD" w:rsidRDefault="00C23188" w:rsidP="00D870E0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якість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забезпеч</w:t>
      </w:r>
      <w:r>
        <w:rPr>
          <w:rFonts w:ascii="Times New Roman" w:hAnsi="Times New Roman"/>
          <w:sz w:val="24"/>
          <w:szCs w:val="24"/>
          <w:lang w:eastAsia="ru-RU"/>
        </w:rPr>
        <w:t>ення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медичного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обслуговування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медична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допомога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протиепідемічних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заходів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санітарно</w:t>
      </w:r>
      <w:r>
        <w:rPr>
          <w:rFonts w:ascii="Times New Roman" w:hAnsi="Times New Roman"/>
          <w:sz w:val="24"/>
          <w:szCs w:val="24"/>
          <w:lang w:eastAsia="ru-RU"/>
        </w:rPr>
        <w:t>-освітня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робота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серед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персоналу</w:t>
      </w:r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батьків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вакцинації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здійснення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нагляду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за диспансерною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групою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хворих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дітей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ведення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листів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здоров’я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здійснення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моніторингу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здоров’я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фізичного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розвитку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);</w:t>
      </w:r>
      <w:proofErr w:type="gramEnd"/>
    </w:p>
    <w:p w:rsidR="00C23188" w:rsidRPr="006221BD" w:rsidRDefault="00C23188" w:rsidP="00D870E0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організація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зустрічей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лікарями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проведення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заходів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із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проф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ілактики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шкідливих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звичок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D870E0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організація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оздоровлення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відпочинку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учнів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час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літніх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канікул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D870E0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сприяння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організації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оздоровлення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дітей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221BD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6221BD">
        <w:rPr>
          <w:rFonts w:ascii="Times New Roman" w:hAnsi="Times New Roman"/>
          <w:sz w:val="24"/>
          <w:szCs w:val="24"/>
          <w:lang w:eastAsia="ru-RU"/>
        </w:rPr>
        <w:t>ільгових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категорій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;</w:t>
      </w:r>
    </w:p>
    <w:p w:rsidR="00C23188" w:rsidRPr="006221BD" w:rsidRDefault="00C23188" w:rsidP="006221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створення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вдосконалення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необхідних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охорони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праці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безпеки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21BD">
        <w:rPr>
          <w:rFonts w:ascii="Times New Roman" w:hAnsi="Times New Roman"/>
          <w:sz w:val="24"/>
          <w:szCs w:val="24"/>
          <w:lang w:eastAsia="ru-RU"/>
        </w:rPr>
        <w:t>життєдіяльності</w:t>
      </w:r>
      <w:proofErr w:type="spellEnd"/>
      <w:r w:rsidRPr="006221BD">
        <w:rPr>
          <w:rFonts w:ascii="Times New Roman" w:hAnsi="Times New Roman"/>
          <w:sz w:val="24"/>
          <w:szCs w:val="24"/>
          <w:lang w:eastAsia="ru-RU"/>
        </w:rPr>
        <w:t>.</w:t>
      </w:r>
    </w:p>
    <w:p w:rsidR="00C23188" w:rsidRPr="00D870E0" w:rsidRDefault="00C23188" w:rsidP="006221B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D870E0">
        <w:rPr>
          <w:rFonts w:ascii="Times New Roman" w:hAnsi="Times New Roman"/>
          <w:sz w:val="24"/>
          <w:szCs w:val="24"/>
          <w:lang w:val="uk-UA" w:eastAsia="ru-RU"/>
        </w:rPr>
        <w:t xml:space="preserve">Виховна система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закладу </w:t>
      </w:r>
      <w:r w:rsidRPr="00D870E0">
        <w:rPr>
          <w:rFonts w:ascii="Times New Roman" w:hAnsi="Times New Roman"/>
          <w:sz w:val="24"/>
          <w:szCs w:val="24"/>
          <w:lang w:val="uk-UA" w:eastAsia="ru-RU"/>
        </w:rPr>
        <w:t xml:space="preserve">– це структура, яка сприяє вихованню, моральному становленню учнів, формуванню в них творчого мислення, відповідальності, забезпечує всебічний розвиток особистості, формування громадянина України, здатного до самостійного мислення, суспільного вибору і діяльності. </w:t>
      </w:r>
    </w:p>
    <w:p w:rsidR="00C23188" w:rsidRDefault="00C23188">
      <w:bookmarkStart w:id="0" w:name="_GoBack"/>
      <w:bookmarkEnd w:id="0"/>
    </w:p>
    <w:sectPr w:rsidR="00C23188" w:rsidSect="00C1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432"/>
    <w:multiLevelType w:val="multilevel"/>
    <w:tmpl w:val="2DEE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227F5"/>
    <w:multiLevelType w:val="hybridMultilevel"/>
    <w:tmpl w:val="D61C991A"/>
    <w:lvl w:ilvl="0" w:tplc="28BAC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DC752F"/>
    <w:multiLevelType w:val="multilevel"/>
    <w:tmpl w:val="9EAC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5D2"/>
    <w:rsid w:val="00043A66"/>
    <w:rsid w:val="000D6F2C"/>
    <w:rsid w:val="0012501C"/>
    <w:rsid w:val="004464D0"/>
    <w:rsid w:val="004C11BF"/>
    <w:rsid w:val="0056597A"/>
    <w:rsid w:val="006221BD"/>
    <w:rsid w:val="00892163"/>
    <w:rsid w:val="00903A9D"/>
    <w:rsid w:val="00C14916"/>
    <w:rsid w:val="00C23188"/>
    <w:rsid w:val="00C335A4"/>
    <w:rsid w:val="00D870E0"/>
    <w:rsid w:val="00E1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22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yle17">
    <w:name w:val="newstyle17"/>
    <w:basedOn w:val="a"/>
    <w:uiPriority w:val="99"/>
    <w:rsid w:val="00622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6221BD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221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7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xQZteGCG66H542xoxxUpSm-8z7mpR1s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3e01_skpFooh3hF2Fzy-MMG5vJIY_eDx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BMKvzO5dchq0sz7L9peyuKjT-OQC0dL8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YUQALxqVAJP9s3mscERSOwVFTBo02gHD/view?usp=sharing" TargetMode="External"/><Relationship Id="rId10" Type="http://schemas.openxmlformats.org/officeDocument/2006/relationships/hyperlink" Target="https://drive.google.com/file/d/14x06EvhSjEQsml3bpgIO-f7tHEnSsvaZ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CDWv-tFg-vuMJ_sCzdsPLZLOk5toa1yd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1658</Words>
  <Characters>12394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2018-03-13T18:08:00Z</dcterms:created>
  <dcterms:modified xsi:type="dcterms:W3CDTF">2018-06-15T11:12:00Z</dcterms:modified>
</cp:coreProperties>
</file>